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9" w:type="dxa"/>
        <w:tblInd w:w="48" w:type="dxa"/>
        <w:tblLook w:val="04A0" w:firstRow="1" w:lastRow="0" w:firstColumn="1" w:lastColumn="0" w:noHBand="0" w:noVBand="1"/>
      </w:tblPr>
      <w:tblGrid>
        <w:gridCol w:w="1793"/>
        <w:gridCol w:w="6089"/>
        <w:gridCol w:w="1727"/>
      </w:tblGrid>
      <w:tr w:rsidR="00827CF8" w14:paraId="3D350B05" w14:textId="77777777">
        <w:trPr>
          <w:trHeight w:val="1547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5879EE71" w14:textId="77777777" w:rsidR="00827CF8" w:rsidRDefault="00006231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6DC9743B" wp14:editId="647CDF29">
                  <wp:extent cx="676275" cy="752310"/>
                  <wp:effectExtent l="0" t="0" r="0" b="0"/>
                  <wp:docPr id="13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5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14:paraId="58BD427C" w14:textId="77777777" w:rsidR="00827CF8" w:rsidRDefault="00827CF8">
            <w:pPr>
              <w:spacing w:after="0" w:line="259" w:lineRule="auto"/>
              <w:ind w:left="-2957" w:right="824" w:firstLine="0"/>
            </w:pPr>
          </w:p>
          <w:tbl>
            <w:tblPr>
              <w:tblStyle w:val="TableGrid"/>
              <w:tblW w:w="4538" w:type="dxa"/>
              <w:tblInd w:w="728" w:type="dxa"/>
              <w:tblCellMar>
                <w:top w:w="79" w:type="dxa"/>
                <w:left w:w="104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4538"/>
            </w:tblGrid>
            <w:tr w:rsidR="00827CF8" w:rsidRPr="00D47BA2" w14:paraId="2329937C" w14:textId="77777777">
              <w:trPr>
                <w:trHeight w:val="1248"/>
              </w:trPr>
              <w:tc>
                <w:tcPr>
                  <w:tcW w:w="4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6FAC7C4A" w14:textId="77777777" w:rsidR="00827CF8" w:rsidRPr="00646B15" w:rsidRDefault="00006231">
                  <w:pPr>
                    <w:spacing w:after="0" w:line="259" w:lineRule="auto"/>
                    <w:ind w:left="112" w:firstLine="0"/>
                    <w:rPr>
                      <w:lang w:val="it-IT"/>
                    </w:rPr>
                  </w:pPr>
                  <w:r w:rsidRPr="00646B15">
                    <w:rPr>
                      <w:b/>
                      <w:sz w:val="28"/>
                      <w:lang w:val="it-IT"/>
                    </w:rPr>
                    <w:t xml:space="preserve">Federazione Italiana Gioco Bridge </w:t>
                  </w:r>
                  <w:r w:rsidRPr="00646B15">
                    <w:rPr>
                      <w:lang w:val="it-IT"/>
                    </w:rPr>
                    <w:t xml:space="preserve"> </w:t>
                  </w:r>
                </w:p>
                <w:p w14:paraId="47291CA4" w14:textId="77777777" w:rsidR="00827CF8" w:rsidRPr="00646B15" w:rsidRDefault="00006231">
                  <w:pPr>
                    <w:spacing w:after="0" w:line="259" w:lineRule="auto"/>
                    <w:ind w:left="0" w:firstLine="0"/>
                    <w:jc w:val="both"/>
                    <w:rPr>
                      <w:lang w:val="it-IT"/>
                    </w:rPr>
                  </w:pPr>
                  <w:r w:rsidRPr="00646B15">
                    <w:rPr>
                      <w:b/>
                      <w:sz w:val="28"/>
                      <w:lang w:val="it-IT"/>
                    </w:rPr>
                    <w:t xml:space="preserve">Comitato Regionale della Campania </w:t>
                  </w:r>
                </w:p>
                <w:p w14:paraId="0F3C9FDD" w14:textId="77777777" w:rsidR="00827CF8" w:rsidRPr="00646B15" w:rsidRDefault="00006231">
                  <w:pPr>
                    <w:spacing w:after="0" w:line="259" w:lineRule="auto"/>
                    <w:ind w:left="0" w:right="71" w:firstLine="0"/>
                    <w:jc w:val="center"/>
                    <w:rPr>
                      <w:lang w:val="it-IT"/>
                    </w:rPr>
                  </w:pPr>
                  <w:r w:rsidRPr="00646B15">
                    <w:rPr>
                      <w:sz w:val="18"/>
                      <w:lang w:val="it-IT"/>
                    </w:rPr>
                    <w:t xml:space="preserve">e-mail: campionati@bridgecampania.it </w:t>
                  </w:r>
                  <w:r w:rsidRPr="00646B15">
                    <w:rPr>
                      <w:lang w:val="it-IT"/>
                    </w:rPr>
                    <w:t xml:space="preserve"> </w:t>
                  </w:r>
                </w:p>
                <w:p w14:paraId="23CDA46C" w14:textId="77777777" w:rsidR="00827CF8" w:rsidRPr="00646B15" w:rsidRDefault="00006231">
                  <w:pPr>
                    <w:spacing w:after="0" w:line="259" w:lineRule="auto"/>
                    <w:ind w:left="0" w:right="70" w:firstLine="0"/>
                    <w:jc w:val="center"/>
                    <w:rPr>
                      <w:lang w:val="it-IT"/>
                    </w:rPr>
                  </w:pPr>
                  <w:r w:rsidRPr="00646B15">
                    <w:rPr>
                      <w:sz w:val="18"/>
                      <w:lang w:val="it-IT"/>
                    </w:rPr>
                    <w:t xml:space="preserve">Sito ufficiale: www.bridgecampania.it </w:t>
                  </w:r>
                  <w:r w:rsidRPr="00646B15">
                    <w:rPr>
                      <w:lang w:val="it-IT"/>
                    </w:rPr>
                    <w:t xml:space="preserve"> </w:t>
                  </w:r>
                </w:p>
              </w:tc>
            </w:tr>
          </w:tbl>
          <w:p w14:paraId="0D0BC422" w14:textId="77777777" w:rsidR="00827CF8" w:rsidRPr="00646B15" w:rsidRDefault="00827CF8">
            <w:pPr>
              <w:spacing w:after="160" w:line="259" w:lineRule="auto"/>
              <w:ind w:left="0" w:firstLine="0"/>
              <w:rPr>
                <w:lang w:val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176FF5CA" w14:textId="77777777" w:rsidR="00827CF8" w:rsidRDefault="00006231">
            <w:pPr>
              <w:spacing w:after="0" w:line="259" w:lineRule="auto"/>
              <w:ind w:left="824" w:firstLine="0"/>
            </w:pPr>
            <w:r>
              <w:rPr>
                <w:noProof/>
              </w:rPr>
              <w:drawing>
                <wp:inline distT="0" distB="0" distL="0" distR="0" wp14:anchorId="258A1F1B" wp14:editId="3ED82846">
                  <wp:extent cx="573405" cy="539115"/>
                  <wp:effectExtent l="0" t="0" r="0" b="0"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480FB" w14:textId="77777777" w:rsidR="00827CF8" w:rsidRPr="00646B15" w:rsidRDefault="00006231">
      <w:pPr>
        <w:spacing w:after="209" w:line="259" w:lineRule="auto"/>
        <w:ind w:left="1841" w:right="2609" w:firstLine="0"/>
        <w:rPr>
          <w:lang w:val="it-IT"/>
        </w:rPr>
      </w:pPr>
      <w:r w:rsidRPr="00646B15">
        <w:rPr>
          <w:sz w:val="2"/>
          <w:lang w:val="it-IT"/>
        </w:rPr>
        <w:t xml:space="preserve"> </w:t>
      </w:r>
    </w:p>
    <w:p w14:paraId="5D04DF92" w14:textId="26534500" w:rsidR="00827CF8" w:rsidRPr="00646B15" w:rsidRDefault="00006231">
      <w:pPr>
        <w:spacing w:after="0" w:line="259" w:lineRule="auto"/>
        <w:ind w:left="-5"/>
        <w:rPr>
          <w:lang w:val="it-IT"/>
        </w:rPr>
      </w:pPr>
      <w:r w:rsidRPr="00646B15">
        <w:rPr>
          <w:lang w:val="it-IT"/>
        </w:rPr>
        <w:t xml:space="preserve">Bando: </w:t>
      </w:r>
      <w:r w:rsidRPr="00646B15">
        <w:rPr>
          <w:b/>
          <w:shd w:val="clear" w:color="auto" w:fill="FFFF00"/>
          <w:lang w:val="it-IT"/>
        </w:rPr>
        <w:t>BA/20</w:t>
      </w:r>
      <w:r w:rsidR="00646B15" w:rsidRPr="00646B15">
        <w:rPr>
          <w:b/>
          <w:shd w:val="clear" w:color="auto" w:fill="FFFF00"/>
          <w:lang w:val="it-IT"/>
        </w:rPr>
        <w:t>21</w:t>
      </w:r>
      <w:r w:rsidRPr="00646B15">
        <w:rPr>
          <w:b/>
          <w:shd w:val="clear" w:color="auto" w:fill="FFFF00"/>
          <w:lang w:val="it-IT"/>
        </w:rPr>
        <w:t>/</w:t>
      </w:r>
      <w:r w:rsidR="00646B15" w:rsidRPr="00646B15">
        <w:rPr>
          <w:b/>
          <w:shd w:val="clear" w:color="auto" w:fill="FFFF00"/>
          <w:lang w:val="it-IT"/>
        </w:rPr>
        <w:t>1</w:t>
      </w:r>
      <w:r w:rsidR="00646B15">
        <w:rPr>
          <w:b/>
          <w:shd w:val="clear" w:color="auto" w:fill="FFFF00"/>
          <w:lang w:val="it-IT"/>
        </w:rPr>
        <w:t>0</w:t>
      </w:r>
    </w:p>
    <w:p w14:paraId="1F01BB55" w14:textId="5FC2C349" w:rsidR="00827CF8" w:rsidRPr="00646B15" w:rsidRDefault="00006231">
      <w:pPr>
        <w:ind w:left="11" w:right="33"/>
        <w:rPr>
          <w:lang w:val="it-IT"/>
        </w:rPr>
      </w:pPr>
      <w:r w:rsidRPr="00646B15">
        <w:rPr>
          <w:lang w:val="it-IT"/>
        </w:rPr>
        <w:t>Data Prima Emissione: 1</w:t>
      </w:r>
      <w:r w:rsidR="00646B15">
        <w:rPr>
          <w:lang w:val="it-IT"/>
        </w:rPr>
        <w:t>2</w:t>
      </w:r>
      <w:r w:rsidRPr="00646B15">
        <w:rPr>
          <w:lang w:val="it-IT"/>
        </w:rPr>
        <w:t>.</w:t>
      </w:r>
      <w:r w:rsidR="00487BB0">
        <w:rPr>
          <w:lang w:val="it-IT"/>
        </w:rPr>
        <w:t>11</w:t>
      </w:r>
      <w:r w:rsidRPr="00646B15">
        <w:rPr>
          <w:lang w:val="it-IT"/>
        </w:rPr>
        <w:t>.20</w:t>
      </w:r>
      <w:r w:rsidR="00646B15">
        <w:rPr>
          <w:lang w:val="it-IT"/>
        </w:rPr>
        <w:t>2</w:t>
      </w:r>
      <w:r w:rsidR="00487BB0">
        <w:rPr>
          <w:lang w:val="it-IT"/>
        </w:rPr>
        <w:t>2</w:t>
      </w:r>
    </w:p>
    <w:p w14:paraId="207C76CF" w14:textId="57447BB4" w:rsidR="00827CF8" w:rsidRPr="00646B15" w:rsidRDefault="00006231">
      <w:pPr>
        <w:ind w:left="11" w:right="33"/>
        <w:rPr>
          <w:lang w:val="it-IT"/>
        </w:rPr>
      </w:pPr>
      <w:r w:rsidRPr="00646B15">
        <w:rPr>
          <w:lang w:val="it-IT"/>
        </w:rPr>
        <w:t>Data Ultimo Aggiornamento: 1</w:t>
      </w:r>
      <w:r w:rsidR="00646B15">
        <w:rPr>
          <w:lang w:val="it-IT"/>
        </w:rPr>
        <w:t>3</w:t>
      </w:r>
      <w:r w:rsidRPr="00646B15">
        <w:rPr>
          <w:lang w:val="it-IT"/>
        </w:rPr>
        <w:t>.</w:t>
      </w:r>
      <w:r w:rsidR="00487BB0">
        <w:rPr>
          <w:lang w:val="it-IT"/>
        </w:rPr>
        <w:t>11</w:t>
      </w:r>
      <w:r w:rsidRPr="00646B15">
        <w:rPr>
          <w:lang w:val="it-IT"/>
        </w:rPr>
        <w:t>.20</w:t>
      </w:r>
      <w:r w:rsidR="00487BB0">
        <w:rPr>
          <w:lang w:val="it-IT"/>
        </w:rPr>
        <w:t>22</w:t>
      </w:r>
    </w:p>
    <w:p w14:paraId="61E6AF40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69DE1219" w14:textId="77777777" w:rsidR="00827CF8" w:rsidRPr="00646B15" w:rsidRDefault="00006231">
      <w:pPr>
        <w:shd w:val="clear" w:color="auto" w:fill="B8CCE4"/>
        <w:spacing w:after="128" w:line="259" w:lineRule="auto"/>
        <w:ind w:left="152" w:firstLine="0"/>
        <w:jc w:val="center"/>
        <w:rPr>
          <w:lang w:val="it-IT"/>
        </w:rPr>
      </w:pPr>
      <w:r w:rsidRPr="00646B15">
        <w:rPr>
          <w:rFonts w:ascii="Arial" w:eastAsia="Arial" w:hAnsi="Arial" w:cs="Arial"/>
          <w:b/>
          <w:lang w:val="it-IT"/>
        </w:rPr>
        <w:t xml:space="preserve"> </w:t>
      </w:r>
      <w:r w:rsidRPr="00646B15">
        <w:rPr>
          <w:lang w:val="it-IT"/>
        </w:rPr>
        <w:t xml:space="preserve"> </w:t>
      </w:r>
    </w:p>
    <w:p w14:paraId="07693FD9" w14:textId="7064DB5D" w:rsidR="00827CF8" w:rsidRPr="00646B15" w:rsidRDefault="00006231">
      <w:pPr>
        <w:pStyle w:val="Titolo1"/>
        <w:ind w:left="152"/>
        <w:rPr>
          <w:lang w:val="it-IT"/>
        </w:rPr>
      </w:pPr>
      <w:r w:rsidRPr="00646B15">
        <w:rPr>
          <w:lang w:val="it-IT"/>
        </w:rPr>
        <w:t xml:space="preserve">Bando Campionato Regionale Societario Coppie </w:t>
      </w:r>
      <w:r w:rsidR="002574FD">
        <w:rPr>
          <w:lang w:val="it-IT"/>
        </w:rPr>
        <w:t>Maschili</w:t>
      </w:r>
      <w:r w:rsidRPr="00646B15">
        <w:rPr>
          <w:lang w:val="it-IT"/>
        </w:rPr>
        <w:t xml:space="preserve"> </w:t>
      </w:r>
      <w:r w:rsidR="00487BB0">
        <w:rPr>
          <w:lang w:val="it-IT"/>
        </w:rPr>
        <w:t xml:space="preserve">e </w:t>
      </w:r>
      <w:r w:rsidR="002574FD">
        <w:rPr>
          <w:lang w:val="it-IT"/>
        </w:rPr>
        <w:t>Femminili</w:t>
      </w:r>
      <w:r w:rsidR="00487BB0">
        <w:rPr>
          <w:lang w:val="it-IT"/>
        </w:rPr>
        <w:t xml:space="preserve"> </w:t>
      </w:r>
      <w:r w:rsidRPr="00646B15">
        <w:rPr>
          <w:lang w:val="it-IT"/>
        </w:rPr>
        <w:t>20</w:t>
      </w:r>
      <w:r w:rsidR="00646B15">
        <w:rPr>
          <w:lang w:val="it-IT"/>
        </w:rPr>
        <w:t>2</w:t>
      </w:r>
      <w:r w:rsidR="002574FD">
        <w:rPr>
          <w:lang w:val="it-IT"/>
        </w:rPr>
        <w:t>3</w:t>
      </w:r>
    </w:p>
    <w:p w14:paraId="6BC3177C" w14:textId="77777777" w:rsidR="00827CF8" w:rsidRPr="00646B15" w:rsidRDefault="00006231">
      <w:pPr>
        <w:shd w:val="clear" w:color="auto" w:fill="B8CCE4"/>
        <w:spacing w:after="0" w:line="259" w:lineRule="auto"/>
        <w:ind w:left="152" w:firstLine="0"/>
        <w:jc w:val="center"/>
        <w:rPr>
          <w:lang w:val="it-IT"/>
        </w:rPr>
      </w:pPr>
      <w:r w:rsidRPr="00646B15">
        <w:rPr>
          <w:rFonts w:ascii="Arial" w:eastAsia="Arial" w:hAnsi="Arial" w:cs="Arial"/>
          <w:b/>
          <w:lang w:val="it-IT"/>
        </w:rPr>
        <w:t xml:space="preserve"> </w:t>
      </w:r>
      <w:r w:rsidRPr="00646B15">
        <w:rPr>
          <w:lang w:val="it-IT"/>
        </w:rPr>
        <w:t xml:space="preserve"> </w:t>
      </w:r>
    </w:p>
    <w:p w14:paraId="3668DDF8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7018388D" w14:textId="77777777" w:rsidR="00827CF8" w:rsidRPr="00646B15" w:rsidRDefault="00006231">
      <w:pPr>
        <w:ind w:left="425" w:right="33" w:hanging="424"/>
        <w:rPr>
          <w:lang w:val="it-IT"/>
        </w:rPr>
      </w:pPr>
      <w:r w:rsidRPr="00646B15">
        <w:rPr>
          <w:b/>
          <w:i/>
          <w:lang w:val="it-IT"/>
        </w:rPr>
        <w:t>Rimando</w:t>
      </w:r>
      <w:r w:rsidRPr="00646B15">
        <w:rPr>
          <w:lang w:val="it-IT"/>
        </w:rPr>
        <w:t xml:space="preserve">: Per tutto quanto non indicato nel presente bando, si fa rimando al Bando Nazionale emanato dalla F.I.G.B.  </w:t>
      </w:r>
    </w:p>
    <w:p w14:paraId="6C3E61AC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3035E56B" w14:textId="77777777" w:rsidR="00827CF8" w:rsidRPr="00646B15" w:rsidRDefault="00006231">
      <w:pPr>
        <w:ind w:left="11" w:right="33"/>
        <w:rPr>
          <w:lang w:val="it-IT"/>
        </w:rPr>
      </w:pPr>
      <w:r w:rsidRPr="00646B15">
        <w:rPr>
          <w:b/>
          <w:i/>
          <w:lang w:val="it-IT"/>
        </w:rPr>
        <w:t>Finalità</w:t>
      </w:r>
      <w:r w:rsidRPr="00646B15">
        <w:rPr>
          <w:lang w:val="it-IT"/>
        </w:rPr>
        <w:t xml:space="preserve">: La Fase Regionale ha una doppia finalità:  </w:t>
      </w:r>
    </w:p>
    <w:p w14:paraId="1EAEFCEF" w14:textId="77777777" w:rsidR="00827CF8" w:rsidRPr="00646B15" w:rsidRDefault="00006231">
      <w:pPr>
        <w:numPr>
          <w:ilvl w:val="0"/>
          <w:numId w:val="1"/>
        </w:numPr>
        <w:ind w:right="33" w:hanging="360"/>
        <w:rPr>
          <w:lang w:val="it-IT"/>
        </w:rPr>
      </w:pPr>
      <w:r w:rsidRPr="00646B15">
        <w:rPr>
          <w:lang w:val="it-IT"/>
        </w:rPr>
        <w:t xml:space="preserve">come Campionato Regionale (o Provinciale/Zonale), con assegnazione del relativo Titolo di specialità;  </w:t>
      </w:r>
    </w:p>
    <w:p w14:paraId="3A2A261B" w14:textId="0CE466A1" w:rsidR="00827CF8" w:rsidRPr="00646B15" w:rsidRDefault="00006231">
      <w:pPr>
        <w:numPr>
          <w:ilvl w:val="0"/>
          <w:numId w:val="1"/>
        </w:numPr>
        <w:ind w:right="33" w:hanging="360"/>
        <w:rPr>
          <w:lang w:val="it-IT"/>
        </w:rPr>
      </w:pPr>
      <w:r w:rsidRPr="00646B15">
        <w:rPr>
          <w:lang w:val="it-IT"/>
        </w:rPr>
        <w:t>come Selezione per la Serie B dei Campionati Italiani omologhi 202</w:t>
      </w:r>
      <w:r w:rsidR="002574FD">
        <w:rPr>
          <w:lang w:val="it-IT"/>
        </w:rPr>
        <w:t>4</w:t>
      </w:r>
      <w:r w:rsidRPr="00646B15">
        <w:rPr>
          <w:lang w:val="it-IT"/>
        </w:rPr>
        <w:t xml:space="preserve">. </w:t>
      </w:r>
    </w:p>
    <w:p w14:paraId="7E04A602" w14:textId="488C26A2" w:rsidR="00827CF8" w:rsidRPr="00646B15" w:rsidRDefault="00006231">
      <w:pPr>
        <w:spacing w:after="47" w:line="250" w:lineRule="auto"/>
        <w:ind w:left="440" w:right="42" w:hanging="424"/>
        <w:jc w:val="both"/>
        <w:rPr>
          <w:lang w:val="it-IT"/>
        </w:rPr>
      </w:pPr>
      <w:r w:rsidRPr="00646B15">
        <w:rPr>
          <w:b/>
          <w:i/>
          <w:lang w:val="it-IT"/>
        </w:rPr>
        <w:t>Partecipazione</w:t>
      </w:r>
      <w:r w:rsidRPr="00646B15">
        <w:rPr>
          <w:lang w:val="it-IT"/>
        </w:rPr>
        <w:t>: Campionato riservato ai giocatori FIGB, in regola con il tesseramento 20</w:t>
      </w:r>
      <w:r w:rsidR="00646B15">
        <w:rPr>
          <w:lang w:val="it-IT"/>
        </w:rPr>
        <w:t>2</w:t>
      </w:r>
      <w:r w:rsidR="002574FD">
        <w:rPr>
          <w:lang w:val="it-IT"/>
        </w:rPr>
        <w:t>3</w:t>
      </w:r>
      <w:r w:rsidRPr="00646B15">
        <w:rPr>
          <w:lang w:val="it-IT"/>
        </w:rPr>
        <w:t xml:space="preserve"> nelle categorie Agonista, Non Agonista, Ordinario Sportivo. I tesserati partecipano con vincolo di prestito: è pertanto in essere il vincolo sportivo con utilizzo del prestito o nulla-osta.  </w:t>
      </w:r>
    </w:p>
    <w:p w14:paraId="13619084" w14:textId="77777777" w:rsidR="00827CF8" w:rsidRPr="00646B15" w:rsidRDefault="00006231">
      <w:pPr>
        <w:spacing w:after="34"/>
        <w:ind w:left="438" w:right="33"/>
        <w:rPr>
          <w:lang w:val="it-IT"/>
        </w:rPr>
      </w:pPr>
      <w:r w:rsidRPr="00646B15">
        <w:rPr>
          <w:lang w:val="it-IT"/>
        </w:rPr>
        <w:t xml:space="preserve">Ogni ASD affiliata può iscrivere un numero illimitato di coppie.  </w:t>
      </w:r>
    </w:p>
    <w:p w14:paraId="20F1E01C" w14:textId="77777777" w:rsidR="00827CF8" w:rsidRPr="00646B15" w:rsidRDefault="00006231">
      <w:pPr>
        <w:ind w:left="438" w:right="33"/>
        <w:rPr>
          <w:lang w:val="it-IT"/>
        </w:rPr>
      </w:pPr>
      <w:r w:rsidRPr="00646B15">
        <w:rPr>
          <w:lang w:val="it-IT"/>
        </w:rPr>
        <w:t xml:space="preserve">Le coppie che concorrono al titolo Regionale devono essere composte da giocatori entrambi con tessera primaria della Regione.  </w:t>
      </w:r>
    </w:p>
    <w:p w14:paraId="7A2F68F0" w14:textId="77777777" w:rsidR="00827CF8" w:rsidRPr="00646B15" w:rsidRDefault="00006231">
      <w:pPr>
        <w:spacing w:after="0" w:line="259" w:lineRule="auto"/>
        <w:ind w:left="428" w:firstLine="0"/>
        <w:rPr>
          <w:lang w:val="it-IT"/>
        </w:rPr>
      </w:pPr>
      <w:r w:rsidRPr="00646B15">
        <w:rPr>
          <w:lang w:val="it-IT"/>
        </w:rPr>
        <w:t xml:space="preserve"> </w:t>
      </w:r>
    </w:p>
    <w:p w14:paraId="07D9A611" w14:textId="1AA540C1" w:rsidR="00827CF8" w:rsidRDefault="00006231">
      <w:pPr>
        <w:spacing w:after="6" w:line="250" w:lineRule="auto"/>
        <w:ind w:left="431" w:right="42" w:hanging="18"/>
        <w:jc w:val="both"/>
        <w:rPr>
          <w:lang w:val="it-IT"/>
        </w:rPr>
      </w:pPr>
      <w:r w:rsidRPr="00646B15">
        <w:rPr>
          <w:lang w:val="it-IT"/>
        </w:rPr>
        <w:t xml:space="preserve">Al Campionato Regionale/Selezione può partecipare un numero indefinito di coppie, se iscritte entro il termine previsto dagli Affiliati alla Struttura Periferica di Riferimento (che accoglierà, nei limiti determinati dalle necessità logistiche e organizzative, anche le iscrizioni pervenute fuori termine); per Struttura Periferica di Riferimento si intende quella dalla quale dipende organizzativamente l'Affiliato iscrivente. </w:t>
      </w:r>
    </w:p>
    <w:p w14:paraId="4D70CD32" w14:textId="67928456" w:rsidR="009930A0" w:rsidRPr="00487BB0" w:rsidRDefault="009930A0" w:rsidP="00487BB0">
      <w:pPr>
        <w:spacing w:after="6" w:line="250" w:lineRule="auto"/>
        <w:ind w:left="0" w:right="42" w:firstLine="0"/>
        <w:jc w:val="both"/>
        <w:rPr>
          <w:b/>
          <w:bCs/>
          <w:sz w:val="36"/>
          <w:szCs w:val="36"/>
          <w:lang w:val="it-IT"/>
        </w:rPr>
      </w:pPr>
    </w:p>
    <w:p w14:paraId="4AD7588D" w14:textId="77777777" w:rsidR="009930A0" w:rsidRPr="009930A0" w:rsidRDefault="009930A0">
      <w:pPr>
        <w:spacing w:after="6" w:line="250" w:lineRule="auto"/>
        <w:ind w:left="431" w:right="42" w:hanging="18"/>
        <w:jc w:val="both"/>
        <w:rPr>
          <w:lang w:val="it-IT"/>
        </w:rPr>
      </w:pPr>
    </w:p>
    <w:p w14:paraId="668AC0D2" w14:textId="7172FB45" w:rsidR="00827CF8" w:rsidRPr="00646B15" w:rsidRDefault="00006231" w:rsidP="002F4693">
      <w:pPr>
        <w:spacing w:line="253" w:lineRule="auto"/>
        <w:ind w:left="438" w:right="46"/>
        <w:jc w:val="both"/>
        <w:rPr>
          <w:lang w:val="it-IT"/>
        </w:rPr>
      </w:pPr>
      <w:r w:rsidRPr="00646B15">
        <w:rPr>
          <w:b/>
          <w:lang w:val="it-IT"/>
        </w:rPr>
        <w:t xml:space="preserve"> </w:t>
      </w:r>
    </w:p>
    <w:p w14:paraId="74141592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418C87B6" w14:textId="71EF84DC" w:rsidR="00827CF8" w:rsidRPr="00646B15" w:rsidRDefault="00006231">
      <w:pPr>
        <w:spacing w:after="0" w:line="259" w:lineRule="auto"/>
        <w:ind w:left="-5"/>
        <w:rPr>
          <w:lang w:val="it-IT"/>
        </w:rPr>
      </w:pPr>
      <w:r w:rsidRPr="00646B15">
        <w:rPr>
          <w:b/>
          <w:i/>
          <w:lang w:val="it-IT"/>
        </w:rPr>
        <w:t>Sede di Gara</w:t>
      </w:r>
      <w:r w:rsidRPr="00646B15">
        <w:rPr>
          <w:lang w:val="it-IT"/>
        </w:rPr>
        <w:t>:</w:t>
      </w:r>
      <w:r w:rsidR="00487BB0">
        <w:rPr>
          <w:lang w:val="it-IT"/>
        </w:rPr>
        <w:t xml:space="preserve"> </w:t>
      </w:r>
      <w:r w:rsidR="002574FD">
        <w:rPr>
          <w:lang w:val="it-IT"/>
        </w:rPr>
        <w:t>Hotel Golden Tower, via Brecce a S. Erasmo 185, Napoli</w:t>
      </w:r>
    </w:p>
    <w:p w14:paraId="473F2CC1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5DA4C792" w14:textId="3D2DA9CC" w:rsidR="00827CF8" w:rsidRPr="00646B15" w:rsidRDefault="00006231">
      <w:pPr>
        <w:spacing w:after="2"/>
        <w:ind w:left="-15" w:right="4149" w:firstLine="0"/>
        <w:rPr>
          <w:lang w:val="it-IT"/>
        </w:rPr>
      </w:pPr>
      <w:r w:rsidRPr="00646B15">
        <w:rPr>
          <w:b/>
          <w:i/>
          <w:lang w:val="it-IT"/>
        </w:rPr>
        <w:t>Date di Effettuazione</w:t>
      </w:r>
      <w:r w:rsidRPr="00646B15">
        <w:rPr>
          <w:b/>
          <w:lang w:val="it-IT"/>
        </w:rPr>
        <w:t>:</w:t>
      </w:r>
      <w:r w:rsidRPr="00646B15">
        <w:rPr>
          <w:lang w:val="it-IT"/>
        </w:rPr>
        <w:t xml:space="preserve"> </w:t>
      </w:r>
      <w:r w:rsidR="002574FD">
        <w:rPr>
          <w:b/>
          <w:shd w:val="clear" w:color="auto" w:fill="FFFF00"/>
          <w:lang w:val="it-IT"/>
        </w:rPr>
        <w:t>07/10/2023</w:t>
      </w:r>
    </w:p>
    <w:p w14:paraId="1589159E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470EFF40" w14:textId="661385B1" w:rsidR="00827CF8" w:rsidRDefault="00006231">
      <w:pPr>
        <w:spacing w:after="28"/>
        <w:ind w:left="423" w:right="4149" w:hanging="438"/>
        <w:rPr>
          <w:lang w:val="it-IT"/>
        </w:rPr>
      </w:pPr>
      <w:r w:rsidRPr="00646B15">
        <w:rPr>
          <w:b/>
          <w:i/>
          <w:lang w:val="it-IT"/>
        </w:rPr>
        <w:t>Quozienti di Ammissione alla Serie B 20</w:t>
      </w:r>
      <w:r w:rsidR="0010410F">
        <w:rPr>
          <w:b/>
          <w:i/>
          <w:lang w:val="it-IT"/>
        </w:rPr>
        <w:t>2</w:t>
      </w:r>
      <w:r w:rsidR="00D47BA2">
        <w:rPr>
          <w:b/>
          <w:i/>
          <w:lang w:val="it-IT"/>
        </w:rPr>
        <w:t>3</w:t>
      </w:r>
      <w:r w:rsidRPr="00646B15">
        <w:rPr>
          <w:b/>
          <w:i/>
          <w:lang w:val="it-IT"/>
        </w:rPr>
        <w:t xml:space="preserve"> </w:t>
      </w:r>
      <w:r w:rsidRPr="00646B15">
        <w:rPr>
          <w:b/>
          <w:shd w:val="clear" w:color="auto" w:fill="FFFF00"/>
          <w:lang w:val="it-IT"/>
        </w:rPr>
        <w:t>Da</w:t>
      </w:r>
      <w:r w:rsidRPr="00646B15">
        <w:rPr>
          <w:b/>
          <w:lang w:val="it-IT"/>
        </w:rPr>
        <w:t xml:space="preserve"> </w:t>
      </w:r>
      <w:r w:rsidRPr="00646B15">
        <w:rPr>
          <w:b/>
          <w:shd w:val="clear" w:color="auto" w:fill="FFFF00"/>
          <w:lang w:val="it-IT"/>
        </w:rPr>
        <w:t>definirsi</w:t>
      </w:r>
      <w:r w:rsidRPr="00646B15">
        <w:rPr>
          <w:lang w:val="it-IT"/>
        </w:rPr>
        <w:t xml:space="preserve">.  </w:t>
      </w:r>
    </w:p>
    <w:p w14:paraId="1B85981D" w14:textId="61D386AC" w:rsidR="005B1B44" w:rsidRPr="00646B15" w:rsidRDefault="005B1B44">
      <w:pPr>
        <w:spacing w:after="28"/>
        <w:ind w:left="423" w:right="4149" w:hanging="438"/>
        <w:rPr>
          <w:lang w:val="it-IT"/>
        </w:rPr>
      </w:pPr>
      <w:r>
        <w:rPr>
          <w:b/>
          <w:i/>
          <w:lang w:val="it-IT"/>
        </w:rPr>
        <w:t xml:space="preserve">Arbitro </w:t>
      </w:r>
      <w:r w:rsidRPr="005B1B44">
        <w:rPr>
          <w:lang w:val="it-IT"/>
        </w:rPr>
        <w:t>:</w:t>
      </w:r>
      <w:r>
        <w:rPr>
          <w:lang w:val="it-IT"/>
        </w:rPr>
        <w:t xml:space="preserve"> </w:t>
      </w:r>
      <w:r w:rsidR="00487BB0">
        <w:rPr>
          <w:lang w:val="it-IT"/>
        </w:rPr>
        <w:t>da definire</w:t>
      </w:r>
    </w:p>
    <w:p w14:paraId="25632493" w14:textId="77777777" w:rsidR="00827CF8" w:rsidRPr="00646B15" w:rsidRDefault="00006231">
      <w:pPr>
        <w:spacing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677EEB93" w14:textId="7443943F" w:rsidR="00827CF8" w:rsidRPr="00646B15" w:rsidRDefault="00006231">
      <w:pPr>
        <w:spacing w:after="28"/>
        <w:ind w:left="423" w:right="6248" w:hanging="438"/>
        <w:rPr>
          <w:lang w:val="it-IT"/>
        </w:rPr>
      </w:pPr>
      <w:r w:rsidRPr="00646B15">
        <w:rPr>
          <w:b/>
          <w:i/>
          <w:lang w:val="it-IT"/>
        </w:rPr>
        <w:lastRenderedPageBreak/>
        <w:t>Chiusura iscrizioni</w:t>
      </w:r>
      <w:r w:rsidRPr="00646B15">
        <w:rPr>
          <w:lang w:val="it-IT"/>
        </w:rPr>
        <w:t xml:space="preserve"> </w:t>
      </w:r>
      <w:r w:rsidR="0010410F">
        <w:rPr>
          <w:b/>
          <w:shd w:val="clear" w:color="auto" w:fill="FFFF00"/>
          <w:lang w:val="it-IT"/>
        </w:rPr>
        <w:t>0</w:t>
      </w:r>
      <w:r w:rsidR="002574FD">
        <w:rPr>
          <w:b/>
          <w:shd w:val="clear" w:color="auto" w:fill="FFFF00"/>
          <w:lang w:val="it-IT"/>
        </w:rPr>
        <w:t>4</w:t>
      </w:r>
      <w:r w:rsidRPr="00646B15">
        <w:rPr>
          <w:b/>
          <w:shd w:val="clear" w:color="auto" w:fill="FFFF00"/>
          <w:lang w:val="it-IT"/>
        </w:rPr>
        <w:t>.</w:t>
      </w:r>
      <w:r w:rsidR="0010410F">
        <w:rPr>
          <w:b/>
          <w:shd w:val="clear" w:color="auto" w:fill="FFFF00"/>
          <w:lang w:val="it-IT"/>
        </w:rPr>
        <w:t>1</w:t>
      </w:r>
      <w:r w:rsidR="002574FD">
        <w:rPr>
          <w:b/>
          <w:shd w:val="clear" w:color="auto" w:fill="FFFF00"/>
          <w:lang w:val="it-IT"/>
        </w:rPr>
        <w:t>0</w:t>
      </w:r>
      <w:r w:rsidRPr="00646B15">
        <w:rPr>
          <w:b/>
          <w:shd w:val="clear" w:color="auto" w:fill="FFFF00"/>
          <w:lang w:val="it-IT"/>
        </w:rPr>
        <w:t>.20</w:t>
      </w:r>
      <w:r w:rsidR="0010410F">
        <w:rPr>
          <w:b/>
          <w:shd w:val="clear" w:color="auto" w:fill="FFFF00"/>
          <w:lang w:val="it-IT"/>
        </w:rPr>
        <w:t>2</w:t>
      </w:r>
      <w:r w:rsidR="002574FD">
        <w:rPr>
          <w:b/>
          <w:shd w:val="clear" w:color="auto" w:fill="FFFF00"/>
          <w:lang w:val="it-IT"/>
        </w:rPr>
        <w:t>3</w:t>
      </w:r>
      <w:r w:rsidRPr="00646B15">
        <w:rPr>
          <w:lang w:val="it-IT"/>
        </w:rPr>
        <w:t xml:space="preserve">, ore </w:t>
      </w:r>
      <w:r w:rsidR="0010410F">
        <w:rPr>
          <w:b/>
          <w:shd w:val="clear" w:color="auto" w:fill="FFFF00"/>
          <w:lang w:val="it-IT"/>
        </w:rPr>
        <w:t>21</w:t>
      </w:r>
      <w:r w:rsidRPr="00646B15">
        <w:rPr>
          <w:b/>
          <w:shd w:val="clear" w:color="auto" w:fill="FFFF00"/>
          <w:lang w:val="it-IT"/>
        </w:rPr>
        <w:t>.00</w:t>
      </w:r>
      <w:r w:rsidRPr="00646B15">
        <w:rPr>
          <w:lang w:val="it-IT"/>
        </w:rPr>
        <w:t xml:space="preserve">.  </w:t>
      </w:r>
    </w:p>
    <w:p w14:paraId="0B204DE2" w14:textId="491BA2E8" w:rsidR="00827CF8" w:rsidRPr="00646B15" w:rsidRDefault="00006231">
      <w:pPr>
        <w:spacing w:after="6" w:line="250" w:lineRule="auto"/>
        <w:ind w:left="431" w:right="42" w:hanging="18"/>
        <w:jc w:val="both"/>
        <w:rPr>
          <w:lang w:val="it-IT"/>
        </w:rPr>
      </w:pPr>
      <w:r w:rsidRPr="00646B15">
        <w:rPr>
          <w:lang w:val="it-IT"/>
        </w:rPr>
        <w:t xml:space="preserve">Garantendo la partecipazione alle coppie iscritte nei termini, saranno accettate dal Comitato entro il giorno </w:t>
      </w:r>
      <w:r w:rsidR="0010410F">
        <w:rPr>
          <w:lang w:val="it-IT"/>
        </w:rPr>
        <w:t>07</w:t>
      </w:r>
      <w:r w:rsidRPr="00646B15">
        <w:rPr>
          <w:lang w:val="it-IT"/>
        </w:rPr>
        <w:t>.</w:t>
      </w:r>
      <w:r w:rsidR="0010410F">
        <w:rPr>
          <w:lang w:val="it-IT"/>
        </w:rPr>
        <w:t>10</w:t>
      </w:r>
      <w:r w:rsidRPr="00646B15">
        <w:rPr>
          <w:lang w:val="it-IT"/>
        </w:rPr>
        <w:t xml:space="preserve">, e dall’arbitro, ulteriori coppie a condizione che non sia stato raggiunto il numero massimo di tavoli predisposto.  </w:t>
      </w:r>
    </w:p>
    <w:p w14:paraId="715884A8" w14:textId="77777777" w:rsidR="00827CF8" w:rsidRPr="00646B15" w:rsidRDefault="00006231">
      <w:pPr>
        <w:spacing w:after="0" w:line="259" w:lineRule="auto"/>
        <w:ind w:left="428" w:firstLine="0"/>
        <w:rPr>
          <w:lang w:val="it-IT"/>
        </w:rPr>
      </w:pPr>
      <w:r w:rsidRPr="00646B15">
        <w:rPr>
          <w:lang w:val="it-IT"/>
        </w:rPr>
        <w:t xml:space="preserve"> </w:t>
      </w:r>
    </w:p>
    <w:p w14:paraId="6BE60BA7" w14:textId="77777777" w:rsidR="00827CF8" w:rsidRPr="00646B15" w:rsidRDefault="00006231">
      <w:pPr>
        <w:spacing w:after="33" w:line="253" w:lineRule="auto"/>
        <w:ind w:left="11" w:right="46"/>
        <w:jc w:val="both"/>
        <w:rPr>
          <w:lang w:val="it-IT"/>
        </w:rPr>
      </w:pPr>
      <w:r w:rsidRPr="00646B15">
        <w:rPr>
          <w:lang w:val="it-IT"/>
        </w:rPr>
        <w:t xml:space="preserve"> </w:t>
      </w:r>
      <w:r w:rsidRPr="00646B15">
        <w:rPr>
          <w:b/>
          <w:lang w:val="it-IT"/>
        </w:rPr>
        <w:t>Modalità di iscrizione</w:t>
      </w:r>
      <w:r w:rsidRPr="00646B15">
        <w:rPr>
          <w:lang w:val="it-IT"/>
        </w:rPr>
        <w:t xml:space="preserve">   </w:t>
      </w:r>
    </w:p>
    <w:p w14:paraId="7359F1C9" w14:textId="1F1776B6" w:rsidR="00827CF8" w:rsidRDefault="00006231">
      <w:pPr>
        <w:ind w:left="11" w:right="33"/>
        <w:rPr>
          <w:lang w:val="it-IT"/>
        </w:rPr>
      </w:pPr>
      <w:r w:rsidRPr="00646B15">
        <w:rPr>
          <w:lang w:val="it-IT"/>
        </w:rPr>
        <w:t xml:space="preserve">L’iscrizione va effettuata, entro la data di scadenza indicata, mediante funzione </w:t>
      </w:r>
      <w:r w:rsidRPr="00646B15">
        <w:rPr>
          <w:b/>
          <w:lang w:val="it-IT"/>
        </w:rPr>
        <w:t>on-line</w:t>
      </w:r>
      <w:r w:rsidRPr="00646B15">
        <w:rPr>
          <w:lang w:val="it-IT"/>
        </w:rPr>
        <w:t xml:space="preserve"> predisposta sul sito regionale (www.bridgecampania.it) ed utilizzata dalla sua società sportiva. Solo in caso di malfunzionamenti, è possibile, in alternativa, che  l’Associazione invii una e-mail all’indirizzo di posta del Comitato campionati@bridgecampania.it, che dovrà contenere, onde evitare la mancata accettazione dell’iscrizione, i nominativi componenti della coppia, completi di nome e cognome e codice FIGB, con indicazione del capitano.  </w:t>
      </w:r>
    </w:p>
    <w:p w14:paraId="6231D3FF" w14:textId="2C9EBA1A" w:rsidR="00A77B5B" w:rsidRDefault="00A77B5B">
      <w:pPr>
        <w:ind w:left="11" w:right="33"/>
        <w:rPr>
          <w:lang w:val="it-IT"/>
        </w:rPr>
      </w:pPr>
    </w:p>
    <w:p w14:paraId="6AFF3497" w14:textId="77777777" w:rsidR="00412323" w:rsidRDefault="00412323">
      <w:pPr>
        <w:ind w:left="11" w:right="33"/>
        <w:rPr>
          <w:lang w:val="it-IT"/>
        </w:rPr>
      </w:pPr>
      <w:r w:rsidRPr="00412323">
        <w:rPr>
          <w:b/>
          <w:bCs/>
          <w:lang w:val="it-IT"/>
        </w:rPr>
        <w:t>ISCRIZIONE E RESPONSABILITA’</w:t>
      </w:r>
      <w:r w:rsidRPr="00412323">
        <w:rPr>
          <w:lang w:val="it-IT"/>
        </w:rPr>
        <w:t xml:space="preserve"> </w:t>
      </w:r>
    </w:p>
    <w:p w14:paraId="60563077" w14:textId="4A57AB49" w:rsidR="00A77B5B" w:rsidRDefault="00412323">
      <w:pPr>
        <w:ind w:left="11" w:right="33"/>
        <w:rPr>
          <w:lang w:val="it-IT"/>
        </w:rPr>
      </w:pPr>
      <w:r w:rsidRPr="00412323">
        <w:rPr>
          <w:lang w:val="it-IT"/>
        </w:rPr>
        <w:t>Non possono essere iscritti giocatori dei quali non siano stati preventivamente effettuate tramite AOL le notifiche di tesseramento e quota di partecipazione. Le ASD/SSD che hanno sottoscritto l’addebito diretto in conto corrente non dovranno effettuare alcun bonifico. Le altre ASD/SSD dovranno effettuare i pagamenti tramite bonifico su conto centrale FIGB entro le vigenti scadenze. Possono partecipare al Campionato Regionale a Coppie di Società Maschili/Femminili i giocatori che: 1) risultino in regola (= notifica) per il 2023 con uno dei seguenti tesseramenti:: - Agonista, Agonista Senior, Agonista Junior, Agonista Cadetto; - Non Agonista; - Ordinario Sportivo. 2) risultino in regola (= notifica) con la quota di partecipazione, con utilizzo di una delle seguenti opzioni (verificare nelle disposizioni quadro il dettaglio delle gare comprese negli abbonamenti e le condizioni per le integrazioni): - Singolo Campionato 25,00 € - Abbonamento Campionati Regionali 130,00 € - Abbonamento Campionati Nazionali over 63 350,00 € - Abbonamento Campionati Nazionali under 63 300,00 € - Integrazioni consentite dai vigenti regolamenti L’iscrizione della Coppia deve essere effettuata al Comitato/Delegato Regionale da un Affiliato della regione. Ciascun componente dovrà provvedere a regolarizzare la propria quota di iscrizione con il proprio Affiliato di tesseramento primario, che è responsabile della sua regolarità. L’Affiliato iscrivente è responsabile in assoluto, per qualunque problematica relativa agli atti e fatti riferiti alla squadra.</w:t>
      </w:r>
    </w:p>
    <w:p w14:paraId="2E51C2BE" w14:textId="77777777" w:rsidR="00412323" w:rsidRDefault="00412323">
      <w:pPr>
        <w:ind w:left="11" w:right="33"/>
        <w:rPr>
          <w:lang w:val="it-IT"/>
        </w:rPr>
      </w:pPr>
    </w:p>
    <w:p w14:paraId="12805AB4" w14:textId="77777777" w:rsidR="00412323" w:rsidRPr="00412323" w:rsidRDefault="00412323">
      <w:pPr>
        <w:ind w:left="11" w:right="33"/>
        <w:rPr>
          <w:lang w:val="it-IT"/>
        </w:rPr>
      </w:pPr>
    </w:p>
    <w:p w14:paraId="13259913" w14:textId="77777777" w:rsidR="00412323" w:rsidRDefault="00006231">
      <w:pPr>
        <w:spacing w:after="24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</w:t>
      </w:r>
      <w:r w:rsidR="00412323" w:rsidRPr="00412323">
        <w:rPr>
          <w:b/>
          <w:bCs/>
          <w:lang w:val="it-IT"/>
        </w:rPr>
        <w:t>PRESTITI E NULLA OSTA</w:t>
      </w:r>
      <w:r w:rsidR="00412323" w:rsidRPr="00412323">
        <w:rPr>
          <w:lang w:val="it-IT"/>
        </w:rPr>
        <w:t xml:space="preserve"> </w:t>
      </w:r>
    </w:p>
    <w:p w14:paraId="5C9DB06B" w14:textId="2935E1D6" w:rsidR="00827CF8" w:rsidRPr="00412323" w:rsidRDefault="00412323">
      <w:pPr>
        <w:spacing w:after="24" w:line="259" w:lineRule="auto"/>
        <w:ind w:left="16" w:firstLine="0"/>
        <w:rPr>
          <w:lang w:val="it-IT"/>
        </w:rPr>
      </w:pPr>
      <w:r w:rsidRPr="00412323">
        <w:rPr>
          <w:lang w:val="it-IT"/>
        </w:rPr>
        <w:t>Un Affiliato può cedere in prestito o Nulla Osta un proprio tesserato Agonista, Non Agonista o Ordinario Sportivo ad altro Affiliato per la partecipazione al Campionato Regionale di Società a Coppie Open. La cessione in Nulla Osta è subordinata all’avvenuto tesseramento tipologia Normale del giocatore da parte dell’Affiliato ricevente. La dichiarazione di Prestito / Nulla Osta deve contenere: a) l'indicazione dell’Affiliato che cede in prestito l’atleta e di quello che lo riceve, nonché delle generalità complete del tesserato; b) la sottoscrizione dei Presidenti dei due Affiliati; L’Affiliato che sottoscrive la ricezione in prestito di un tesserato accetta implicitamente le responsabilità di cui all’art. 23 del Regolamento Organico. La cessione in prestito/nulla osta è gratuita. L'Affiliato iscrivente la coppia ha la responsabilità: - di verificare, in base al presente regolamento, che la coppia sia in regola con i requisiti di iscrizione richiesti; - di essere in possesso dell'eventuale necessaria documentazione di prestiti/nulla-osta.</w:t>
      </w:r>
    </w:p>
    <w:p w14:paraId="19C115F6" w14:textId="18E7904E" w:rsidR="00827CF8" w:rsidRPr="00646B15" w:rsidRDefault="00827CF8">
      <w:pPr>
        <w:spacing w:line="259" w:lineRule="auto"/>
        <w:ind w:left="16" w:firstLine="0"/>
        <w:rPr>
          <w:lang w:val="it-IT"/>
        </w:rPr>
      </w:pPr>
    </w:p>
    <w:p w14:paraId="2BE2D591" w14:textId="63CEA276" w:rsidR="00827CF8" w:rsidRPr="00646B15" w:rsidRDefault="00827CF8">
      <w:pPr>
        <w:tabs>
          <w:tab w:val="center" w:pos="4839"/>
          <w:tab w:val="right" w:pos="9715"/>
        </w:tabs>
        <w:spacing w:after="0" w:line="259" w:lineRule="auto"/>
        <w:ind w:left="0" w:firstLine="0"/>
        <w:rPr>
          <w:lang w:val="it-IT"/>
        </w:rPr>
      </w:pPr>
    </w:p>
    <w:p w14:paraId="3827E6AE" w14:textId="77777777" w:rsidR="00827CF8" w:rsidRDefault="00006231">
      <w:pPr>
        <w:spacing w:after="0" w:line="259" w:lineRule="auto"/>
        <w:ind w:left="41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83027" wp14:editId="6ECC1FAF">
                <wp:extent cx="629412" cy="145796"/>
                <wp:effectExtent l="0" t="0" r="0" b="0"/>
                <wp:docPr id="3399" name="Group 3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" cy="145796"/>
                          <a:chOff x="0" y="0"/>
                          <a:chExt cx="629412" cy="145796"/>
                        </a:xfrm>
                      </wpg:grpSpPr>
                      <wps:wsp>
                        <wps:cNvPr id="4159" name="Shape 4159"/>
                        <wps:cNvSpPr/>
                        <wps:spPr>
                          <a:xfrm>
                            <a:off x="0" y="0"/>
                            <a:ext cx="629412" cy="14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 h="145796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145796"/>
                                </a:lnTo>
                                <a:lnTo>
                                  <a:pt x="0" y="145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9" style="width:49.56pt;height:11.48pt;mso-position-horizontal-relative:char;mso-position-vertical-relative:line" coordsize="6294,1457">
                <v:shape id="Shape 4160" style="position:absolute;width:6294;height:1457;left:0;top:0;" coordsize="629412,145796" path="m0,0l629412,0l629412,145796l0,145796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</w:p>
    <w:sectPr w:rsidR="00827CF8">
      <w:pgSz w:w="11908" w:h="16840"/>
      <w:pgMar w:top="1134" w:right="1076" w:bottom="1381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B77"/>
    <w:multiLevelType w:val="hybridMultilevel"/>
    <w:tmpl w:val="62389316"/>
    <w:lvl w:ilvl="0" w:tplc="3104F5BE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6AE0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8D15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A7C8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CE4D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A2C8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0891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80B2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4EA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451A35"/>
    <w:multiLevelType w:val="hybridMultilevel"/>
    <w:tmpl w:val="4488875E"/>
    <w:lvl w:ilvl="0" w:tplc="A43888FC">
      <w:start w:val="1"/>
      <w:numFmt w:val="bullet"/>
      <w:lvlText w:val="-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0429E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66C42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411CE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AE94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622C4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C8CAC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86C6E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894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1501197">
    <w:abstractNumId w:val="1"/>
  </w:num>
  <w:num w:numId="2" w16cid:durableId="169476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F8"/>
    <w:rsid w:val="00006231"/>
    <w:rsid w:val="00095CD2"/>
    <w:rsid w:val="0010410F"/>
    <w:rsid w:val="002574FD"/>
    <w:rsid w:val="002F4693"/>
    <w:rsid w:val="00412323"/>
    <w:rsid w:val="00487BB0"/>
    <w:rsid w:val="005B1B44"/>
    <w:rsid w:val="00646B15"/>
    <w:rsid w:val="00827CF8"/>
    <w:rsid w:val="009930A0"/>
    <w:rsid w:val="00A77B5B"/>
    <w:rsid w:val="00C32D89"/>
    <w:rsid w:val="00D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E7E9"/>
  <w15:docId w15:val="{6418DD1C-FB01-42EF-9C68-62F26359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7" w:lineRule="auto"/>
      <w:ind w:left="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B8CCE4"/>
      <w:spacing w:after="0" w:line="243" w:lineRule="auto"/>
      <w:ind w:left="9"/>
      <w:jc w:val="center"/>
      <w:outlineLvl w:val="0"/>
    </w:pPr>
    <w:rPr>
      <w:rFonts w:ascii="Arial" w:eastAsia="Arial" w:hAnsi="Arial" w:cs="Arial"/>
      <w:b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cp:keywords/>
  <cp:lastModifiedBy>Pietro Luca Bevilacqua</cp:lastModifiedBy>
  <cp:revision>5</cp:revision>
  <dcterms:created xsi:type="dcterms:W3CDTF">2023-09-28T07:20:00Z</dcterms:created>
  <dcterms:modified xsi:type="dcterms:W3CDTF">2023-09-28T16:04:00Z</dcterms:modified>
</cp:coreProperties>
</file>